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0F" w:rsidRPr="00986AA6" w:rsidRDefault="001906B2" w:rsidP="001906B2">
      <w:pPr>
        <w:jc w:val="center"/>
        <w:rPr>
          <w:sz w:val="28"/>
          <w:szCs w:val="28"/>
        </w:rPr>
      </w:pPr>
      <w:r w:rsidRPr="00986AA6">
        <w:rPr>
          <w:b/>
          <w:sz w:val="28"/>
          <w:szCs w:val="28"/>
          <w:u w:val="single"/>
        </w:rPr>
        <w:t>PROVIDENCE SUNDAY SCHOOL LESSON GUIDE FOR ALL AGES (MAY 24, 2020</w:t>
      </w:r>
      <w:r w:rsidRPr="00986AA6">
        <w:rPr>
          <w:sz w:val="28"/>
          <w:szCs w:val="28"/>
        </w:rPr>
        <w:t>)</w:t>
      </w:r>
    </w:p>
    <w:p w:rsidR="001906B2" w:rsidRPr="00986AA6" w:rsidRDefault="00986AA6" w:rsidP="001906B2">
      <w:pPr>
        <w:rPr>
          <w:b/>
          <w:sz w:val="28"/>
          <w:szCs w:val="28"/>
        </w:rPr>
      </w:pPr>
      <w:r w:rsidRPr="00986AA6">
        <w:rPr>
          <w:b/>
          <w:sz w:val="28"/>
          <w:szCs w:val="28"/>
        </w:rPr>
        <w:t>Theme:  Trusting In God Is t</w:t>
      </w:r>
      <w:r w:rsidR="001906B2" w:rsidRPr="00986AA6">
        <w:rPr>
          <w:b/>
          <w:sz w:val="28"/>
          <w:szCs w:val="28"/>
        </w:rPr>
        <w:t>he Answer</w:t>
      </w:r>
    </w:p>
    <w:p w:rsidR="001906B2" w:rsidRPr="006D2738" w:rsidRDefault="001906B2" w:rsidP="001906B2">
      <w:pPr>
        <w:rPr>
          <w:b/>
        </w:rPr>
      </w:pPr>
      <w:r w:rsidRPr="006D2738">
        <w:rPr>
          <w:b/>
        </w:rPr>
        <w:t>Objectives</w:t>
      </w:r>
    </w:p>
    <w:p w:rsidR="001906B2" w:rsidRDefault="001906B2" w:rsidP="001906B2">
      <w:pPr>
        <w:pStyle w:val="ListParagraph"/>
        <w:numPr>
          <w:ilvl w:val="0"/>
          <w:numId w:val="1"/>
        </w:numPr>
      </w:pPr>
      <w:r>
        <w:t>To familiarize children with the story of The Fiery  Furnace</w:t>
      </w:r>
    </w:p>
    <w:p w:rsidR="001906B2" w:rsidRDefault="001906B2" w:rsidP="001906B2">
      <w:pPr>
        <w:pStyle w:val="ListParagraph"/>
        <w:numPr>
          <w:ilvl w:val="0"/>
          <w:numId w:val="1"/>
        </w:numPr>
      </w:pPr>
      <w:r>
        <w:t>To encourage children to trust God even in difficult situation</w:t>
      </w:r>
      <w:r w:rsidR="00901573">
        <w:t>s</w:t>
      </w:r>
    </w:p>
    <w:p w:rsidR="001906B2" w:rsidRDefault="001906B2" w:rsidP="001906B2">
      <w:pPr>
        <w:pStyle w:val="ListParagraph"/>
        <w:numPr>
          <w:ilvl w:val="0"/>
          <w:numId w:val="1"/>
        </w:numPr>
      </w:pPr>
      <w:r>
        <w:t>To teach memory verse</w:t>
      </w:r>
    </w:p>
    <w:p w:rsidR="001906B2" w:rsidRPr="006D2738" w:rsidRDefault="001906B2" w:rsidP="001906B2">
      <w:pPr>
        <w:rPr>
          <w:b/>
        </w:rPr>
      </w:pPr>
      <w:r w:rsidRPr="006D2738">
        <w:rPr>
          <w:b/>
        </w:rPr>
        <w:t xml:space="preserve">Resources Needed                                                                                                                                                           </w:t>
      </w:r>
    </w:p>
    <w:p w:rsidR="001906B2" w:rsidRDefault="001906B2" w:rsidP="006D2738">
      <w:pPr>
        <w:pStyle w:val="ListParagraph"/>
        <w:numPr>
          <w:ilvl w:val="0"/>
          <w:numId w:val="2"/>
        </w:numPr>
      </w:pPr>
      <w:r>
        <w:t>Bible</w:t>
      </w:r>
    </w:p>
    <w:p w:rsidR="00413092" w:rsidRDefault="00413092" w:rsidP="006D2738">
      <w:pPr>
        <w:pStyle w:val="ListParagraph"/>
        <w:numPr>
          <w:ilvl w:val="0"/>
          <w:numId w:val="2"/>
        </w:numPr>
      </w:pPr>
      <w:r>
        <w:t>Hymn Book</w:t>
      </w:r>
    </w:p>
    <w:p w:rsidR="001906B2" w:rsidRDefault="001906B2" w:rsidP="006D2738">
      <w:pPr>
        <w:pStyle w:val="ListParagraph"/>
        <w:numPr>
          <w:ilvl w:val="0"/>
          <w:numId w:val="2"/>
        </w:numPr>
      </w:pPr>
      <w:r>
        <w:t>Access to YouTube</w:t>
      </w:r>
    </w:p>
    <w:p w:rsidR="001906B2" w:rsidRDefault="001906B2" w:rsidP="006D2738">
      <w:pPr>
        <w:pStyle w:val="ListParagraph"/>
        <w:numPr>
          <w:ilvl w:val="0"/>
          <w:numId w:val="2"/>
        </w:numPr>
      </w:pPr>
      <w:r>
        <w:t>Printed activity sheet and crayons</w:t>
      </w:r>
    </w:p>
    <w:p w:rsidR="001906B2" w:rsidRDefault="001906B2" w:rsidP="006D2738">
      <w:pPr>
        <w:pStyle w:val="ListParagraph"/>
        <w:numPr>
          <w:ilvl w:val="0"/>
          <w:numId w:val="2"/>
        </w:numPr>
      </w:pPr>
      <w:r>
        <w:t>Paper for writing/pencils/pens</w:t>
      </w:r>
      <w:r w:rsidR="006D2738">
        <w:t xml:space="preserve"> (older children)</w:t>
      </w:r>
    </w:p>
    <w:p w:rsidR="006D2738" w:rsidRPr="006D2738" w:rsidRDefault="006D2738" w:rsidP="006D2738">
      <w:pPr>
        <w:rPr>
          <w:b/>
        </w:rPr>
      </w:pPr>
      <w:r w:rsidRPr="006D2738">
        <w:rPr>
          <w:b/>
        </w:rPr>
        <w:t>Bible Re</w:t>
      </w:r>
      <w:r>
        <w:rPr>
          <w:b/>
        </w:rPr>
        <w:t>ading</w:t>
      </w:r>
    </w:p>
    <w:p w:rsidR="006D2738" w:rsidRDefault="006D2738" w:rsidP="001906B2">
      <w:r>
        <w:t>Daniel 3: 8-30</w:t>
      </w:r>
    </w:p>
    <w:p w:rsidR="006D2738" w:rsidRDefault="006D2738" w:rsidP="001906B2">
      <w:pPr>
        <w:rPr>
          <w:b/>
        </w:rPr>
      </w:pPr>
      <w:r w:rsidRPr="006D2738">
        <w:rPr>
          <w:b/>
        </w:rPr>
        <w:t>Lesson</w:t>
      </w:r>
    </w:p>
    <w:p w:rsidR="006D2738" w:rsidRDefault="006D2738" w:rsidP="001906B2">
      <w:r>
        <w:t>Key points</w:t>
      </w:r>
    </w:p>
    <w:p w:rsidR="006D2738" w:rsidRDefault="006D2738" w:rsidP="006D2738">
      <w:pPr>
        <w:pStyle w:val="ListParagraph"/>
        <w:numPr>
          <w:ilvl w:val="0"/>
          <w:numId w:val="3"/>
        </w:numPr>
      </w:pPr>
      <w:r>
        <w:t>King Nebuchadnezzar had made a golden image and commanded all the people to bow down a</w:t>
      </w:r>
      <w:r w:rsidR="00D71C63">
        <w:t xml:space="preserve">nd worship it when they heard </w:t>
      </w:r>
      <w:r>
        <w:t>special music. If they did not obey they would be thrown into a</w:t>
      </w:r>
      <w:r w:rsidR="004A6311">
        <w:t xml:space="preserve"> fiery</w:t>
      </w:r>
      <w:r>
        <w:t xml:space="preserve"> furnace</w:t>
      </w:r>
    </w:p>
    <w:p w:rsidR="006D2738" w:rsidRDefault="006D2738" w:rsidP="006D2738">
      <w:pPr>
        <w:pStyle w:val="ListParagraph"/>
        <w:numPr>
          <w:ilvl w:val="0"/>
          <w:numId w:val="3"/>
        </w:numPr>
      </w:pPr>
      <w:r>
        <w:t>Shadrach, Meshach and Abed-</w:t>
      </w:r>
      <w:proofErr w:type="spellStart"/>
      <w:r>
        <w:t>Nego</w:t>
      </w:r>
      <w:proofErr w:type="spellEnd"/>
      <w:r>
        <w:t xml:space="preserve"> did not obey the command</w:t>
      </w:r>
    </w:p>
    <w:p w:rsidR="006D2738" w:rsidRDefault="006D2738" w:rsidP="006D2738">
      <w:pPr>
        <w:pStyle w:val="ListParagraph"/>
        <w:numPr>
          <w:ilvl w:val="0"/>
          <w:numId w:val="3"/>
        </w:numPr>
      </w:pPr>
      <w:r>
        <w:t>The king sent for them. They told him they would not bow down and w</w:t>
      </w:r>
      <w:r w:rsidR="00B166E5">
        <w:t>orship the image even if their G</w:t>
      </w:r>
      <w:r>
        <w:t>od would</w:t>
      </w:r>
      <w:r w:rsidR="00B166E5">
        <w:t xml:space="preserve"> not deliver them from the furnace.</w:t>
      </w:r>
    </w:p>
    <w:p w:rsidR="00B166E5" w:rsidRDefault="004A6311" w:rsidP="006D2738">
      <w:pPr>
        <w:pStyle w:val="ListParagraph"/>
        <w:numPr>
          <w:ilvl w:val="0"/>
          <w:numId w:val="3"/>
        </w:numPr>
      </w:pPr>
      <w:r>
        <w:t>The furnace was heat</w:t>
      </w:r>
      <w:r w:rsidR="00B166E5">
        <w:t>ed up seven times hotter than normal. The men were thrown into it. The soldiers who threw them in were killed by the flames.</w:t>
      </w:r>
    </w:p>
    <w:p w:rsidR="00B166E5" w:rsidRDefault="00B166E5" w:rsidP="006D2738">
      <w:pPr>
        <w:pStyle w:val="ListParagraph"/>
        <w:numPr>
          <w:ilvl w:val="0"/>
          <w:numId w:val="3"/>
        </w:numPr>
      </w:pPr>
      <w:r>
        <w:t>Four men instead of three were later seen walking about in</w:t>
      </w:r>
      <w:r w:rsidR="004A6311">
        <w:t xml:space="preserve"> the furnace. The fourth had the</w:t>
      </w:r>
      <w:r>
        <w:t xml:space="preserve"> appearance of a God.</w:t>
      </w:r>
    </w:p>
    <w:p w:rsidR="00B166E5" w:rsidRDefault="00B166E5" w:rsidP="006D2738">
      <w:pPr>
        <w:pStyle w:val="ListParagraph"/>
        <w:numPr>
          <w:ilvl w:val="0"/>
          <w:numId w:val="3"/>
        </w:numPr>
      </w:pPr>
      <w:r>
        <w:t>When the men came out of the furnace the king made a decree that no one should say anything bad against the God of</w:t>
      </w:r>
      <w:r w:rsidRPr="00B166E5">
        <w:t xml:space="preserve"> </w:t>
      </w:r>
      <w:r>
        <w:t>Shadrach, Meshach and Abed-</w:t>
      </w:r>
      <w:proofErr w:type="spellStart"/>
      <w:r>
        <w:t>Nego</w:t>
      </w:r>
      <w:proofErr w:type="spellEnd"/>
      <w:r>
        <w:t>.</w:t>
      </w:r>
    </w:p>
    <w:p w:rsidR="004A6311" w:rsidRDefault="004A6311" w:rsidP="006D2738">
      <w:pPr>
        <w:pStyle w:val="ListParagraph"/>
        <w:numPr>
          <w:ilvl w:val="0"/>
          <w:numId w:val="3"/>
        </w:numPr>
      </w:pPr>
      <w:r>
        <w:t>The men were also promoted to higher positions.</w:t>
      </w:r>
    </w:p>
    <w:p w:rsidR="00B166E5" w:rsidRPr="003975B2" w:rsidRDefault="00B166E5" w:rsidP="00B166E5">
      <w:pPr>
        <w:rPr>
          <w:b/>
        </w:rPr>
      </w:pPr>
      <w:r w:rsidRPr="003975B2">
        <w:rPr>
          <w:b/>
        </w:rPr>
        <w:t>Presentation:</w:t>
      </w:r>
    </w:p>
    <w:p w:rsidR="00B166E5" w:rsidRDefault="00B166E5" w:rsidP="00B166E5">
      <w:r>
        <w:t>Read Bible passage</w:t>
      </w:r>
      <w:r w:rsidR="00261FDA">
        <w:t xml:space="preserve"> – Daniel 3: 8-30</w:t>
      </w:r>
    </w:p>
    <w:p w:rsidR="00261FDA" w:rsidRDefault="00261FDA" w:rsidP="00B166E5">
      <w:r>
        <w:t>Beginners and primaries may listen to or watch the story on YouTube.</w:t>
      </w:r>
      <w:r w:rsidR="00AA7680">
        <w:t xml:space="preserve"> - </w:t>
      </w:r>
      <w:hyperlink r:id="rId8" w:history="1">
        <w:r w:rsidR="00D71C63" w:rsidRPr="00B56607">
          <w:rPr>
            <w:rStyle w:val="Hyperlink"/>
          </w:rPr>
          <w:t>https://www.youtube.com/watch?v=q6TPo910LnY</w:t>
        </w:r>
      </w:hyperlink>
    </w:p>
    <w:p w:rsidR="00D71C63" w:rsidRDefault="00D71C63" w:rsidP="00B166E5"/>
    <w:p w:rsidR="0048767C" w:rsidRDefault="00492B1D" w:rsidP="00B166E5">
      <w:r>
        <w:t>Older children will read the story then watch it on YouTube</w:t>
      </w:r>
      <w:r w:rsidR="0048767C">
        <w:t xml:space="preserve">.  Please note the differences between the </w:t>
      </w:r>
      <w:r w:rsidR="00AD79FE">
        <w:t>Y</w:t>
      </w:r>
      <w:r w:rsidR="0048767C">
        <w:t>ou</w:t>
      </w:r>
      <w:r w:rsidR="00AD79FE">
        <w:t>T</w:t>
      </w:r>
      <w:r w:rsidR="0048767C">
        <w:t>ube version of the story and the bible.</w:t>
      </w:r>
      <w:r>
        <w:t xml:space="preserve"> </w:t>
      </w:r>
    </w:p>
    <w:p w:rsidR="00D71C63" w:rsidRDefault="0080269A" w:rsidP="00B166E5">
      <w:hyperlink r:id="rId9" w:history="1">
        <w:r w:rsidR="00D71C63" w:rsidRPr="00B56607">
          <w:rPr>
            <w:rStyle w:val="Hyperlink"/>
          </w:rPr>
          <w:t>https://www.youtube.com/watch?v=vmD3zElmz98</w:t>
        </w:r>
      </w:hyperlink>
    </w:p>
    <w:p w:rsidR="00261FDA" w:rsidRDefault="00261FDA" w:rsidP="00B166E5"/>
    <w:p w:rsidR="00261FDA" w:rsidRPr="003975B2" w:rsidRDefault="00261FDA" w:rsidP="00B166E5">
      <w:pPr>
        <w:rPr>
          <w:b/>
        </w:rPr>
      </w:pPr>
      <w:r w:rsidRPr="003975B2">
        <w:rPr>
          <w:b/>
        </w:rPr>
        <w:t>Discussion:</w:t>
      </w:r>
    </w:p>
    <w:p w:rsidR="00261FDA" w:rsidRDefault="00261FDA" w:rsidP="00B166E5">
      <w:r>
        <w:t>For the youngest children</w:t>
      </w:r>
      <w:r w:rsidR="004A6311">
        <w:t>,</w:t>
      </w:r>
      <w:r>
        <w:t xml:space="preserve"> let them tell what they remember. Help them to pronounce the name of the king and the names - Shadrach, Meshach and Abed-</w:t>
      </w:r>
      <w:proofErr w:type="spellStart"/>
      <w:r>
        <w:t>Nego</w:t>
      </w:r>
      <w:proofErr w:type="spellEnd"/>
      <w:r>
        <w:t xml:space="preserve">. </w:t>
      </w:r>
      <w:r w:rsidR="003975B2">
        <w:t xml:space="preserve">Explain what </w:t>
      </w:r>
      <w:r w:rsidR="008E39E3">
        <w:t>a furna</w:t>
      </w:r>
      <w:r>
        <w:t>ce</w:t>
      </w:r>
      <w:r w:rsidR="003975B2">
        <w:t xml:space="preserve"> is</w:t>
      </w:r>
      <w:r>
        <w:t>. Tell what the king did to the men and how God protected them</w:t>
      </w:r>
      <w:r w:rsidR="004A6311">
        <w:t>.</w:t>
      </w:r>
    </w:p>
    <w:p w:rsidR="00261FDA" w:rsidRDefault="00261FDA" w:rsidP="00B166E5">
      <w:r>
        <w:t>For older children</w:t>
      </w:r>
      <w:r w:rsidR="004A6311">
        <w:t>,</w:t>
      </w:r>
      <w:r>
        <w:t xml:space="preserve"> review the story with the following questions:</w:t>
      </w:r>
    </w:p>
    <w:p w:rsidR="00261FDA" w:rsidRDefault="008E39E3" w:rsidP="008E39E3">
      <w:pPr>
        <w:pStyle w:val="ListParagraph"/>
        <w:numPr>
          <w:ilvl w:val="0"/>
          <w:numId w:val="4"/>
        </w:numPr>
      </w:pPr>
      <w:r>
        <w:t>What was the name of the king?</w:t>
      </w:r>
    </w:p>
    <w:p w:rsidR="008E39E3" w:rsidRDefault="008E39E3" w:rsidP="008E39E3">
      <w:pPr>
        <w:pStyle w:val="ListParagraph"/>
        <w:numPr>
          <w:ilvl w:val="0"/>
          <w:numId w:val="4"/>
        </w:numPr>
      </w:pPr>
      <w:r>
        <w:t>What did the king command all people to do?</w:t>
      </w:r>
    </w:p>
    <w:p w:rsidR="008E39E3" w:rsidRDefault="008E39E3" w:rsidP="008E39E3">
      <w:pPr>
        <w:pStyle w:val="ListParagraph"/>
        <w:numPr>
          <w:ilvl w:val="0"/>
          <w:numId w:val="4"/>
        </w:numPr>
      </w:pPr>
      <w:r>
        <w:t>Shadrach, Meshach and Abed-</w:t>
      </w:r>
      <w:proofErr w:type="spellStart"/>
      <w:r>
        <w:t>Nego</w:t>
      </w:r>
      <w:proofErr w:type="spellEnd"/>
      <w:r>
        <w:t xml:space="preserve"> were in a frightening situation. They had disobeyed the king’s orders. What did they tell the king?</w:t>
      </w:r>
    </w:p>
    <w:p w:rsidR="008E39E3" w:rsidRDefault="008E39E3" w:rsidP="008E39E3">
      <w:pPr>
        <w:pStyle w:val="ListParagraph"/>
        <w:numPr>
          <w:ilvl w:val="0"/>
          <w:numId w:val="4"/>
        </w:numPr>
      </w:pPr>
      <w:r>
        <w:t>How were the men delivered from the fiery furnace</w:t>
      </w:r>
      <w:r w:rsidR="004A6311">
        <w:t>?</w:t>
      </w:r>
    </w:p>
    <w:p w:rsidR="008E39E3" w:rsidRDefault="008E39E3" w:rsidP="008E39E3">
      <w:pPr>
        <w:pStyle w:val="ListParagraph"/>
        <w:numPr>
          <w:ilvl w:val="0"/>
          <w:numId w:val="4"/>
        </w:numPr>
      </w:pPr>
      <w:r>
        <w:t>What happened after they came out of the furnace</w:t>
      </w:r>
      <w:r w:rsidR="004A6311">
        <w:t>?</w:t>
      </w:r>
    </w:p>
    <w:p w:rsidR="008E39E3" w:rsidRDefault="008E39E3" w:rsidP="008E39E3">
      <w:r>
        <w:t>For Reflection</w:t>
      </w:r>
    </w:p>
    <w:p w:rsidR="008E39E3" w:rsidRDefault="008E39E3" w:rsidP="008E39E3">
      <w:pPr>
        <w:ind w:left="284"/>
      </w:pPr>
      <w:r>
        <w:t xml:space="preserve">vi.    </w:t>
      </w:r>
      <w:r w:rsidR="007C721B">
        <w:t xml:space="preserve">      </w:t>
      </w:r>
      <w:r>
        <w:t>If you were in the men’s place, what do you think you would have done?</w:t>
      </w:r>
    </w:p>
    <w:p w:rsidR="008E39E3" w:rsidRDefault="008E39E3" w:rsidP="008E39E3">
      <w:pPr>
        <w:ind w:left="284"/>
      </w:pPr>
      <w:r>
        <w:t xml:space="preserve">vii.  </w:t>
      </w:r>
      <w:r w:rsidR="007C721B">
        <w:t xml:space="preserve">       </w:t>
      </w:r>
      <w:r>
        <w:t>State one way in which you can us</w:t>
      </w:r>
      <w:r w:rsidR="007C721B">
        <w:t>e your life to bring others to C</w:t>
      </w:r>
      <w:r>
        <w:t>hrist</w:t>
      </w:r>
      <w:r w:rsidR="007C721B">
        <w:t>.</w:t>
      </w:r>
    </w:p>
    <w:p w:rsidR="007C721B" w:rsidRDefault="007C721B" w:rsidP="007C721B">
      <w:r>
        <w:t xml:space="preserve">For </w:t>
      </w:r>
      <w:proofErr w:type="gramStart"/>
      <w:r>
        <w:t>Seniors</w:t>
      </w:r>
      <w:proofErr w:type="gramEnd"/>
      <w:r>
        <w:t xml:space="preserve"> and Youth</w:t>
      </w:r>
    </w:p>
    <w:p w:rsidR="00AD79FE" w:rsidRDefault="0048767C" w:rsidP="0048767C">
      <w:pPr>
        <w:pStyle w:val="ListParagraph"/>
        <w:numPr>
          <w:ilvl w:val="0"/>
          <w:numId w:val="3"/>
        </w:numPr>
      </w:pPr>
      <w:r>
        <w:t>List the difference</w:t>
      </w:r>
      <w:r w:rsidR="003975B2">
        <w:t>s</w:t>
      </w:r>
      <w:r>
        <w:t xml:space="preserve"> between the bible version and the YouTube version</w:t>
      </w:r>
      <w:r w:rsidR="00AD79FE">
        <w:t xml:space="preserve"> of the story</w:t>
      </w:r>
      <w:r>
        <w:t xml:space="preserve">. </w:t>
      </w:r>
    </w:p>
    <w:p w:rsidR="00AD79FE" w:rsidRDefault="00AD79FE" w:rsidP="00AD79FE">
      <w:pPr>
        <w:pStyle w:val="ListParagraph"/>
        <w:jc w:val="center"/>
      </w:pPr>
      <w:r>
        <w:t>Difference in Details</w:t>
      </w:r>
    </w:p>
    <w:tbl>
      <w:tblPr>
        <w:tblStyle w:val="TableGrid"/>
        <w:tblW w:w="0" w:type="auto"/>
        <w:tblInd w:w="720" w:type="dxa"/>
        <w:tblLook w:val="04A0" w:firstRow="1" w:lastRow="0" w:firstColumn="1" w:lastColumn="0" w:noHBand="0" w:noVBand="1"/>
      </w:tblPr>
      <w:tblGrid>
        <w:gridCol w:w="4422"/>
        <w:gridCol w:w="4434"/>
      </w:tblGrid>
      <w:tr w:rsidR="00AD79FE" w:rsidTr="00AD79FE">
        <w:tc>
          <w:tcPr>
            <w:tcW w:w="4788" w:type="dxa"/>
            <w:tcBorders>
              <w:bottom w:val="single" w:sz="4" w:space="0" w:color="auto"/>
            </w:tcBorders>
          </w:tcPr>
          <w:p w:rsidR="00AD79FE" w:rsidRDefault="00AD79FE" w:rsidP="00AD79FE">
            <w:pPr>
              <w:pStyle w:val="ListParagraph"/>
              <w:ind w:left="0"/>
            </w:pPr>
            <w:r>
              <w:t>Bible version</w:t>
            </w:r>
          </w:p>
        </w:tc>
        <w:tc>
          <w:tcPr>
            <w:tcW w:w="4788" w:type="dxa"/>
            <w:tcBorders>
              <w:bottom w:val="single" w:sz="4" w:space="0" w:color="auto"/>
            </w:tcBorders>
          </w:tcPr>
          <w:p w:rsidR="00AD79FE" w:rsidRDefault="00AD79FE" w:rsidP="00AD79FE">
            <w:pPr>
              <w:pStyle w:val="ListParagraph"/>
              <w:ind w:left="0"/>
            </w:pPr>
            <w:r>
              <w:t>YouTube Version</w:t>
            </w:r>
          </w:p>
        </w:tc>
      </w:tr>
      <w:tr w:rsidR="00AD79FE" w:rsidTr="00AD79FE">
        <w:tc>
          <w:tcPr>
            <w:tcW w:w="4788" w:type="dxa"/>
            <w:tcBorders>
              <w:left w:val="single" w:sz="4" w:space="0" w:color="auto"/>
              <w:bottom w:val="nil"/>
            </w:tcBorders>
          </w:tcPr>
          <w:p w:rsidR="00AD79FE" w:rsidRDefault="00AD79FE" w:rsidP="00AD79FE">
            <w:pPr>
              <w:pStyle w:val="ListParagraph"/>
              <w:ind w:left="0"/>
            </w:pPr>
          </w:p>
        </w:tc>
        <w:tc>
          <w:tcPr>
            <w:tcW w:w="4788" w:type="dxa"/>
            <w:tcBorders>
              <w:bottom w:val="nil"/>
            </w:tcBorders>
          </w:tcPr>
          <w:p w:rsidR="00AD79FE" w:rsidRDefault="00AD79FE" w:rsidP="00AD79FE">
            <w:pPr>
              <w:pStyle w:val="ListParagraph"/>
              <w:ind w:left="0"/>
            </w:pPr>
          </w:p>
        </w:tc>
      </w:tr>
      <w:tr w:rsidR="00AD79FE" w:rsidTr="00AD79FE">
        <w:tc>
          <w:tcPr>
            <w:tcW w:w="4788" w:type="dxa"/>
            <w:tcBorders>
              <w:top w:val="nil"/>
              <w:left w:val="single" w:sz="4" w:space="0" w:color="auto"/>
              <w:bottom w:val="nil"/>
            </w:tcBorders>
          </w:tcPr>
          <w:p w:rsidR="00AD79FE" w:rsidRDefault="00AD79FE" w:rsidP="00AD79FE">
            <w:pPr>
              <w:pStyle w:val="ListParagraph"/>
              <w:ind w:left="0"/>
            </w:pPr>
          </w:p>
        </w:tc>
        <w:tc>
          <w:tcPr>
            <w:tcW w:w="4788" w:type="dxa"/>
            <w:tcBorders>
              <w:top w:val="nil"/>
              <w:bottom w:val="nil"/>
            </w:tcBorders>
          </w:tcPr>
          <w:p w:rsidR="00AD79FE" w:rsidRDefault="00AD79FE" w:rsidP="00AD79FE">
            <w:pPr>
              <w:pStyle w:val="ListParagraph"/>
              <w:ind w:left="0"/>
            </w:pPr>
          </w:p>
        </w:tc>
      </w:tr>
      <w:tr w:rsidR="00AD79FE" w:rsidTr="00AD79FE">
        <w:tc>
          <w:tcPr>
            <w:tcW w:w="4788" w:type="dxa"/>
            <w:tcBorders>
              <w:top w:val="nil"/>
              <w:left w:val="single" w:sz="4" w:space="0" w:color="auto"/>
              <w:bottom w:val="nil"/>
            </w:tcBorders>
          </w:tcPr>
          <w:p w:rsidR="00AD79FE" w:rsidRDefault="00AD79FE" w:rsidP="00AD79FE">
            <w:pPr>
              <w:pStyle w:val="ListParagraph"/>
              <w:ind w:left="0"/>
            </w:pPr>
          </w:p>
        </w:tc>
        <w:tc>
          <w:tcPr>
            <w:tcW w:w="4788" w:type="dxa"/>
            <w:tcBorders>
              <w:top w:val="nil"/>
              <w:bottom w:val="nil"/>
            </w:tcBorders>
          </w:tcPr>
          <w:p w:rsidR="00AD79FE" w:rsidRDefault="00AD79FE" w:rsidP="00AD79FE">
            <w:pPr>
              <w:pStyle w:val="ListParagraph"/>
              <w:ind w:left="0"/>
            </w:pPr>
          </w:p>
        </w:tc>
      </w:tr>
      <w:tr w:rsidR="00AD79FE" w:rsidTr="00AD79FE">
        <w:tc>
          <w:tcPr>
            <w:tcW w:w="4788" w:type="dxa"/>
            <w:tcBorders>
              <w:top w:val="nil"/>
              <w:left w:val="single" w:sz="4" w:space="0" w:color="auto"/>
              <w:bottom w:val="nil"/>
            </w:tcBorders>
          </w:tcPr>
          <w:p w:rsidR="00AD79FE" w:rsidRDefault="00AD79FE" w:rsidP="00AD79FE">
            <w:pPr>
              <w:pStyle w:val="ListParagraph"/>
              <w:ind w:left="0"/>
            </w:pPr>
          </w:p>
        </w:tc>
        <w:tc>
          <w:tcPr>
            <w:tcW w:w="4788" w:type="dxa"/>
            <w:tcBorders>
              <w:top w:val="nil"/>
              <w:bottom w:val="nil"/>
            </w:tcBorders>
          </w:tcPr>
          <w:p w:rsidR="00AD79FE" w:rsidRDefault="00AD79FE" w:rsidP="00AD79FE">
            <w:pPr>
              <w:pStyle w:val="ListParagraph"/>
              <w:ind w:left="0"/>
            </w:pPr>
          </w:p>
        </w:tc>
      </w:tr>
    </w:tbl>
    <w:p w:rsidR="0048767C" w:rsidRDefault="0048767C" w:rsidP="00AD79FE">
      <w:r>
        <w:t>Sometimes children’s stories and videos can be helpful for us to remember bible stories but many times the details are not the same as the bible version.  There is importance in the detail</w:t>
      </w:r>
      <w:r w:rsidR="00AD79FE">
        <w:t xml:space="preserve">!  </w:t>
      </w:r>
      <w:r>
        <w:t>This is why it is always important to read the bible, as children’s stories and videos may present primarily for entertainment purposes</w:t>
      </w:r>
      <w:r w:rsidR="00AD79FE">
        <w:t xml:space="preserve"> but reading the bible serves much more purpose than entertainment</w:t>
      </w:r>
      <w:r>
        <w:t>.</w:t>
      </w:r>
      <w:r w:rsidR="005C7C53">
        <w:t xml:space="preserve">  Unfortunately, there are a few times when people produce ‘bible’ videos to intentionally mislead.  Always refer to the bible story to ensure you are not being misled.  In God we can complet</w:t>
      </w:r>
      <w:r w:rsidR="009E03A4">
        <w:t>ely trust – people, not so much!</w:t>
      </w:r>
    </w:p>
    <w:p w:rsidR="007C721B" w:rsidRDefault="007C721B" w:rsidP="007C721B">
      <w:pPr>
        <w:pStyle w:val="ListParagraph"/>
        <w:numPr>
          <w:ilvl w:val="0"/>
          <w:numId w:val="3"/>
        </w:numPr>
      </w:pPr>
      <w:r>
        <w:lastRenderedPageBreak/>
        <w:t>Write down or share some situations when you were laughed at or people were unkind to you because you stood strong in your faith.</w:t>
      </w:r>
      <w:r w:rsidR="005C7C53">
        <w:t xml:space="preserve">  Share situations where you did not stand strong in your faith and you ended up following the crowd when you shouldn’t. </w:t>
      </w:r>
    </w:p>
    <w:p w:rsidR="007C721B" w:rsidRDefault="007C721B" w:rsidP="007C721B">
      <w:pPr>
        <w:rPr>
          <w:b/>
        </w:rPr>
      </w:pPr>
      <w:r w:rsidRPr="007C721B">
        <w:rPr>
          <w:b/>
        </w:rPr>
        <w:t>Activities</w:t>
      </w:r>
    </w:p>
    <w:p w:rsidR="007C721B" w:rsidRDefault="007C721B" w:rsidP="007C721B">
      <w:pPr>
        <w:pStyle w:val="ListParagraph"/>
        <w:numPr>
          <w:ilvl w:val="0"/>
          <w:numId w:val="5"/>
        </w:numPr>
      </w:pPr>
      <w:r w:rsidRPr="007C721B">
        <w:t xml:space="preserve">Learn memory </w:t>
      </w:r>
      <w:r>
        <w:t>verse – Psalm 62: 8</w:t>
      </w:r>
    </w:p>
    <w:p w:rsidR="007C721B" w:rsidRDefault="007C721B" w:rsidP="007C721B">
      <w:pPr>
        <w:pStyle w:val="ListParagraph"/>
        <w:ind w:left="1080"/>
      </w:pPr>
      <w:r>
        <w:t>“Trust in Him at all times. God is a refuge for us”</w:t>
      </w:r>
    </w:p>
    <w:p w:rsidR="00413092" w:rsidRDefault="00413092" w:rsidP="00413092">
      <w:pPr>
        <w:pStyle w:val="ListParagraph"/>
        <w:numPr>
          <w:ilvl w:val="0"/>
          <w:numId w:val="5"/>
        </w:numPr>
      </w:pPr>
      <w:r>
        <w:t>See activity sheets</w:t>
      </w:r>
    </w:p>
    <w:p w:rsidR="00413092" w:rsidRDefault="00413092" w:rsidP="00413092">
      <w:pPr>
        <w:rPr>
          <w:b/>
        </w:rPr>
      </w:pPr>
      <w:r w:rsidRPr="00413092">
        <w:rPr>
          <w:b/>
        </w:rPr>
        <w:t>Closing</w:t>
      </w:r>
    </w:p>
    <w:p w:rsidR="00413092" w:rsidRDefault="00413092" w:rsidP="00413092">
      <w:r w:rsidRPr="00413092">
        <w:t>Lead children to realize that</w:t>
      </w:r>
      <w:r>
        <w:t>:</w:t>
      </w:r>
    </w:p>
    <w:p w:rsidR="00413092" w:rsidRDefault="00413092" w:rsidP="00413092">
      <w:pPr>
        <w:pStyle w:val="ListParagraph"/>
        <w:numPr>
          <w:ilvl w:val="0"/>
          <w:numId w:val="3"/>
        </w:numPr>
      </w:pPr>
      <w:r>
        <w:t>God goes through our situations with us</w:t>
      </w:r>
    </w:p>
    <w:p w:rsidR="00413092" w:rsidRDefault="00413092" w:rsidP="00413092">
      <w:pPr>
        <w:pStyle w:val="ListParagraph"/>
        <w:numPr>
          <w:ilvl w:val="0"/>
          <w:numId w:val="3"/>
        </w:numPr>
      </w:pPr>
      <w:r>
        <w:t>It is our duty to obey God rather than men</w:t>
      </w:r>
    </w:p>
    <w:p w:rsidR="00413092" w:rsidRDefault="00413092" w:rsidP="00413092">
      <w:pPr>
        <w:pStyle w:val="ListParagraph"/>
        <w:numPr>
          <w:ilvl w:val="0"/>
          <w:numId w:val="3"/>
        </w:numPr>
      </w:pPr>
      <w:r>
        <w:t xml:space="preserve">God is faithful </w:t>
      </w:r>
    </w:p>
    <w:p w:rsidR="00413092" w:rsidRDefault="00413092" w:rsidP="00413092">
      <w:pPr>
        <w:pStyle w:val="ListParagraph"/>
        <w:numPr>
          <w:ilvl w:val="0"/>
          <w:numId w:val="3"/>
        </w:numPr>
      </w:pPr>
      <w:r>
        <w:t>In difficult situations we can trust that things will work together for good either in this life or in heaven</w:t>
      </w:r>
    </w:p>
    <w:p w:rsidR="006861A1" w:rsidRDefault="006861A1" w:rsidP="00413092">
      <w:pPr>
        <w:rPr>
          <w:b/>
        </w:rPr>
      </w:pPr>
    </w:p>
    <w:p w:rsidR="00A82FAD" w:rsidRDefault="00413092" w:rsidP="00413092">
      <w:pPr>
        <w:rPr>
          <w:b/>
        </w:rPr>
      </w:pPr>
      <w:r w:rsidRPr="00413092">
        <w:rPr>
          <w:b/>
        </w:rPr>
        <w:t>Sing</w:t>
      </w:r>
      <w:r>
        <w:rPr>
          <w:b/>
        </w:rPr>
        <w:t xml:space="preserve">: </w:t>
      </w:r>
      <w:r>
        <w:t>Voice</w:t>
      </w:r>
      <w:r w:rsidR="00D172FE">
        <w:t xml:space="preserve">s </w:t>
      </w:r>
      <w:proofErr w:type="gramStart"/>
      <w:r w:rsidR="00D172FE">
        <w:t>In</w:t>
      </w:r>
      <w:proofErr w:type="gramEnd"/>
      <w:r w:rsidR="00D172FE">
        <w:t xml:space="preserve"> Praise - Hymn # 275 </w:t>
      </w:r>
      <w:r>
        <w:rPr>
          <w:b/>
        </w:rPr>
        <w:t xml:space="preserve"> </w:t>
      </w:r>
    </w:p>
    <w:p w:rsidR="00D172FE" w:rsidRDefault="00D172FE" w:rsidP="00413092">
      <w:pPr>
        <w:rPr>
          <w:b/>
        </w:rPr>
      </w:pPr>
      <w:hyperlink r:id="rId10" w:history="1">
        <w:r w:rsidRPr="00B56607">
          <w:rPr>
            <w:rStyle w:val="Hyperlink"/>
            <w:b/>
          </w:rPr>
          <w:t>https://www.youtube.com/watc</w:t>
        </w:r>
        <w:bookmarkStart w:id="0" w:name="_GoBack"/>
        <w:bookmarkEnd w:id="0"/>
        <w:r w:rsidRPr="00B56607">
          <w:rPr>
            <w:rStyle w:val="Hyperlink"/>
            <w:b/>
          </w:rPr>
          <w:t>h</w:t>
        </w:r>
        <w:r w:rsidRPr="00B56607">
          <w:rPr>
            <w:rStyle w:val="Hyperlink"/>
            <w:b/>
          </w:rPr>
          <w:t>?v=LzttxQI19LQ</w:t>
        </w:r>
      </w:hyperlink>
    </w:p>
    <w:p w:rsidR="00D172FE" w:rsidRDefault="00D172FE" w:rsidP="00413092">
      <w:pPr>
        <w:rPr>
          <w:b/>
        </w:rPr>
      </w:pPr>
    </w:p>
    <w:p w:rsidR="006861A1" w:rsidRDefault="006861A1" w:rsidP="00413092">
      <w:pPr>
        <w:rPr>
          <w:b/>
        </w:rPr>
      </w:pPr>
    </w:p>
    <w:p w:rsidR="00413092" w:rsidRDefault="00A82FAD" w:rsidP="00413092">
      <w:r>
        <w:rPr>
          <w:b/>
        </w:rPr>
        <w:t xml:space="preserve">Prayer: </w:t>
      </w:r>
    </w:p>
    <w:p w:rsidR="00A82FAD" w:rsidRDefault="00A82FAD" w:rsidP="00413092">
      <w:r>
        <w:t>Let children say:</w:t>
      </w:r>
    </w:p>
    <w:p w:rsidR="009E03A4" w:rsidRDefault="00A82FAD" w:rsidP="00413092">
      <w:r>
        <w:t>Loving God, I thank you for your promise never to leave us nor forsake us. You hold all our lives in your hands and we know we can trust you. Lord</w:t>
      </w:r>
      <w:r w:rsidR="001C0D7E">
        <w:t>,</w:t>
      </w:r>
      <w:r>
        <w:t xml:space="preserve"> I praise you and </w:t>
      </w:r>
      <w:proofErr w:type="gramStart"/>
      <w:r>
        <w:t>I</w:t>
      </w:r>
      <w:proofErr w:type="gramEnd"/>
      <w:r>
        <w:t xml:space="preserve"> thank you for your loving kindness, your guidance and your provision. </w:t>
      </w:r>
      <w:r w:rsidR="005C7C53">
        <w:t xml:space="preserve">Forgive us when we failed to obey you and followed the crowd when we shouldn’t have.  </w:t>
      </w:r>
      <w:r w:rsidR="009E03A4">
        <w:t>Help us not to be afraid but give us the courage to love and serve you even in difficult situations knowing that you are with us</w:t>
      </w:r>
      <w:r w:rsidR="009E03A4">
        <w:t>.</w:t>
      </w:r>
    </w:p>
    <w:p w:rsidR="00A82FAD" w:rsidRPr="00A82FAD" w:rsidRDefault="009E03A4" w:rsidP="00413092">
      <w:r>
        <w:t xml:space="preserve"> </w:t>
      </w:r>
      <w:r w:rsidR="00A82FAD">
        <w:t>In your name I pray, Amen.</w:t>
      </w:r>
    </w:p>
    <w:p w:rsidR="00A82FAD" w:rsidRPr="00413092" w:rsidRDefault="00A82FAD" w:rsidP="00413092">
      <w:pPr>
        <w:rPr>
          <w:b/>
        </w:rPr>
      </w:pPr>
    </w:p>
    <w:p w:rsidR="001906B2" w:rsidRDefault="001906B2" w:rsidP="001906B2"/>
    <w:p w:rsidR="001906B2" w:rsidRDefault="001906B2" w:rsidP="001906B2"/>
    <w:p w:rsidR="001906B2" w:rsidRDefault="001906B2"/>
    <w:p w:rsidR="001906B2" w:rsidRDefault="001906B2" w:rsidP="001906B2">
      <w:pPr>
        <w:jc w:val="center"/>
      </w:pPr>
    </w:p>
    <w:p w:rsidR="00F22C8F" w:rsidRDefault="00F22C8F" w:rsidP="001906B2">
      <w:pPr>
        <w:jc w:val="center"/>
      </w:pPr>
    </w:p>
    <w:p w:rsidR="00F22C8F" w:rsidRDefault="00F22C8F" w:rsidP="003975B2"/>
    <w:p w:rsidR="00F22C8F" w:rsidRDefault="00F22C8F" w:rsidP="001906B2">
      <w:pPr>
        <w:jc w:val="center"/>
      </w:pPr>
    </w:p>
    <w:p w:rsidR="00F22C8F" w:rsidRDefault="00F22C8F" w:rsidP="001906B2">
      <w:pPr>
        <w:jc w:val="center"/>
      </w:pPr>
    </w:p>
    <w:p w:rsidR="00F22C8F" w:rsidRDefault="00F22C8F" w:rsidP="001906B2">
      <w:pPr>
        <w:jc w:val="center"/>
      </w:pPr>
    </w:p>
    <w:p w:rsidR="00F22C8F" w:rsidRDefault="00F22C8F" w:rsidP="001906B2">
      <w:pPr>
        <w:jc w:val="center"/>
      </w:pPr>
    </w:p>
    <w:p w:rsidR="00F22C8F" w:rsidRDefault="00F22C8F" w:rsidP="001906B2">
      <w:pPr>
        <w:jc w:val="center"/>
      </w:pPr>
    </w:p>
    <w:p w:rsidR="00F22C8F" w:rsidRDefault="00F22C8F" w:rsidP="001906B2">
      <w:pPr>
        <w:jc w:val="center"/>
      </w:pPr>
    </w:p>
    <w:p w:rsidR="00F22C8F" w:rsidRDefault="0004703E" w:rsidP="001906B2">
      <w:pPr>
        <w:jc w:val="center"/>
      </w:pPr>
      <w:r w:rsidRPr="0004703E">
        <w:rPr>
          <w:noProof/>
        </w:rPr>
        <w:lastRenderedPageBreak/>
        <w:drawing>
          <wp:inline distT="0" distB="0" distL="0" distR="0">
            <wp:extent cx="4818490" cy="5828306"/>
            <wp:effectExtent l="0" t="0" r="0" b="0"/>
            <wp:docPr id="5" name="Picture 1" descr="shadrach, meshach, and abed-nego Sunday School Activities, Sunday School Crafts, School Fun, Fiery Furnace, Children's Church Crafts, Bible Drawing, Bible Story Crafts, Bible Coloring Pages, Bible Lesson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drach, meshach, and abed-nego Sunday School Activities, Sunday School Crafts, School Fun, Fiery Furnace, Children's Church Crafts, Bible Drawing, Bible Story Crafts, Bible Coloring Pages, Bible Lessons For Kids"/>
                    <pic:cNvPicPr>
                      <a:picLocks noChangeAspect="1" noChangeArrowheads="1"/>
                    </pic:cNvPicPr>
                  </pic:nvPicPr>
                  <pic:blipFill>
                    <a:blip r:embed="rId11"/>
                    <a:srcRect/>
                    <a:stretch>
                      <a:fillRect/>
                    </a:stretch>
                  </pic:blipFill>
                  <pic:spPr bwMode="auto">
                    <a:xfrm>
                      <a:off x="0" y="0"/>
                      <a:ext cx="4818794" cy="5828674"/>
                    </a:xfrm>
                    <a:prstGeom prst="rect">
                      <a:avLst/>
                    </a:prstGeom>
                    <a:noFill/>
                    <a:ln w="9525">
                      <a:noFill/>
                      <a:miter lim="800000"/>
                      <a:headEnd/>
                      <a:tailEnd/>
                    </a:ln>
                  </pic:spPr>
                </pic:pic>
              </a:graphicData>
            </a:graphic>
          </wp:inline>
        </w:drawing>
      </w:r>
    </w:p>
    <w:p w:rsidR="0004703E" w:rsidRDefault="0004703E" w:rsidP="003975B2"/>
    <w:p w:rsidR="0004703E" w:rsidRDefault="0004703E" w:rsidP="001906B2">
      <w:pPr>
        <w:jc w:val="center"/>
      </w:pPr>
    </w:p>
    <w:p w:rsidR="003975B2" w:rsidRDefault="003975B2" w:rsidP="001906B2">
      <w:pPr>
        <w:jc w:val="center"/>
      </w:pPr>
    </w:p>
    <w:p w:rsidR="00C55549" w:rsidRDefault="00C55549" w:rsidP="001906B2">
      <w:pPr>
        <w:jc w:val="center"/>
      </w:pPr>
    </w:p>
    <w:p w:rsidR="00C55549" w:rsidRDefault="00C55549" w:rsidP="001906B2">
      <w:pPr>
        <w:jc w:val="center"/>
      </w:pPr>
    </w:p>
    <w:p w:rsidR="00C55549" w:rsidRDefault="00C55549" w:rsidP="001906B2">
      <w:pPr>
        <w:jc w:val="center"/>
      </w:pPr>
    </w:p>
    <w:p w:rsidR="00C55549" w:rsidRDefault="00C55549" w:rsidP="001906B2">
      <w:pPr>
        <w:jc w:val="center"/>
      </w:pPr>
    </w:p>
    <w:p w:rsidR="0004703E" w:rsidRDefault="003975B2" w:rsidP="001906B2">
      <w:pPr>
        <w:jc w:val="center"/>
      </w:pPr>
      <w:proofErr w:type="spellStart"/>
      <w:r>
        <w:lastRenderedPageBreak/>
        <w:t>Colour</w:t>
      </w:r>
      <w:proofErr w:type="spellEnd"/>
      <w:r>
        <w:t xml:space="preserve"> and </w:t>
      </w:r>
      <w:proofErr w:type="gramStart"/>
      <w:r>
        <w:t>Identify</w:t>
      </w:r>
      <w:proofErr w:type="gramEnd"/>
      <w:r>
        <w:t xml:space="preserve"> the heroes of the story.</w:t>
      </w:r>
    </w:p>
    <w:p w:rsidR="0004703E" w:rsidRDefault="0004703E" w:rsidP="001906B2">
      <w:pPr>
        <w:jc w:val="center"/>
      </w:pPr>
    </w:p>
    <w:p w:rsidR="0004703E" w:rsidRDefault="0004703E" w:rsidP="001906B2">
      <w:pPr>
        <w:jc w:val="center"/>
      </w:pPr>
    </w:p>
    <w:p w:rsidR="0004703E" w:rsidRDefault="0004703E" w:rsidP="001906B2">
      <w:pPr>
        <w:jc w:val="center"/>
      </w:pPr>
      <w:r w:rsidRPr="0004703E">
        <w:rPr>
          <w:noProof/>
        </w:rPr>
        <w:drawing>
          <wp:inline distT="0" distB="0" distL="0" distR="0">
            <wp:extent cx="5478449" cy="6074796"/>
            <wp:effectExtent l="0" t="0" r="0" b="0"/>
            <wp:docPr id="6" name="Picture 4" descr="Shadrach Meshach and Abednego Coloring Page Best Of Fiery Furnace Bible Story Coloring Pages Bible Story Crafts, Bible Crafts For Kids, Preschool Bible, Bible Lessons For Kids, Bible Activities, Bible Stories, Sunday School Coloring Pages, Fall Coloring Pages, Bi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drach Meshach and Abednego Coloring Page Best Of Fiery Furnace Bible Story Coloring Pages Bible Story Crafts, Bible Crafts For Kids, Preschool Bible, Bible Lessons For Kids, Bible Activities, Bible Stories, Sunday School Coloring Pages, Fall Coloring Pages, Bible Coloring Pages"/>
                    <pic:cNvPicPr>
                      <a:picLocks noChangeAspect="1" noChangeArrowheads="1"/>
                    </pic:cNvPicPr>
                  </pic:nvPicPr>
                  <pic:blipFill>
                    <a:blip r:embed="rId12"/>
                    <a:srcRect/>
                    <a:stretch>
                      <a:fillRect/>
                    </a:stretch>
                  </pic:blipFill>
                  <pic:spPr bwMode="auto">
                    <a:xfrm>
                      <a:off x="0" y="0"/>
                      <a:ext cx="5478792" cy="6075176"/>
                    </a:xfrm>
                    <a:prstGeom prst="rect">
                      <a:avLst/>
                    </a:prstGeom>
                    <a:noFill/>
                    <a:ln w="9525">
                      <a:noFill/>
                      <a:miter lim="800000"/>
                      <a:headEnd/>
                      <a:tailEnd/>
                    </a:ln>
                  </pic:spPr>
                </pic:pic>
              </a:graphicData>
            </a:graphic>
          </wp:inline>
        </w:drawing>
      </w:r>
    </w:p>
    <w:p w:rsidR="0004703E" w:rsidRDefault="0004703E" w:rsidP="001906B2">
      <w:pPr>
        <w:jc w:val="center"/>
      </w:pPr>
    </w:p>
    <w:p w:rsidR="0004703E" w:rsidRDefault="0004703E" w:rsidP="001906B2">
      <w:pPr>
        <w:jc w:val="center"/>
      </w:pPr>
    </w:p>
    <w:p w:rsidR="0004703E" w:rsidRDefault="0004703E" w:rsidP="003975B2"/>
    <w:p w:rsidR="0004703E" w:rsidRDefault="0004703E" w:rsidP="001906B2">
      <w:pPr>
        <w:jc w:val="center"/>
      </w:pPr>
      <w:r w:rsidRPr="0004703E">
        <w:rPr>
          <w:noProof/>
        </w:rPr>
        <w:lastRenderedPageBreak/>
        <w:drawing>
          <wp:inline distT="0" distB="0" distL="0" distR="0">
            <wp:extent cx="4155385" cy="2765549"/>
            <wp:effectExtent l="19050" t="0" r="0" b="0"/>
            <wp:docPr id="8" name="Picture 1" descr="○ As kids arrive, give each kid a different colored dot sticker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s kids arrive, give each kid a different colored dot sticker ...">
                      <a:hlinkClick r:id="rId13" tgtFrame="&quot;_blank&quot;"/>
                    </pic:cNvPr>
                    <pic:cNvPicPr>
                      <a:picLocks noChangeAspect="1" noChangeArrowheads="1"/>
                    </pic:cNvPicPr>
                  </pic:nvPicPr>
                  <pic:blipFill>
                    <a:blip r:embed="rId14"/>
                    <a:srcRect/>
                    <a:stretch>
                      <a:fillRect/>
                    </a:stretch>
                  </pic:blipFill>
                  <pic:spPr bwMode="auto">
                    <a:xfrm>
                      <a:off x="0" y="0"/>
                      <a:ext cx="4160741" cy="2769114"/>
                    </a:xfrm>
                    <a:prstGeom prst="rect">
                      <a:avLst/>
                    </a:prstGeom>
                    <a:noFill/>
                    <a:ln w="9525">
                      <a:noFill/>
                      <a:miter lim="800000"/>
                      <a:headEnd/>
                      <a:tailEnd/>
                    </a:ln>
                  </pic:spPr>
                </pic:pic>
              </a:graphicData>
            </a:graphic>
          </wp:inline>
        </w:drawing>
      </w: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p>
    <w:p w:rsidR="0004703E" w:rsidRDefault="0004703E" w:rsidP="001906B2">
      <w:pPr>
        <w:jc w:val="center"/>
      </w:pPr>
      <w:r w:rsidRPr="0004703E">
        <w:rPr>
          <w:noProof/>
        </w:rPr>
        <w:lastRenderedPageBreak/>
        <w:drawing>
          <wp:inline distT="0" distB="0" distL="0" distR="0">
            <wp:extent cx="5943600" cy="5576035"/>
            <wp:effectExtent l="19050" t="0" r="0" b="0"/>
            <wp:docPr id="9" name="Picture 7" descr="The Kings Golden Image Daniel 3 Word Search - WordMi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Kings Golden Image Daniel 3 Word Search - WordMint">
                      <a:hlinkClick r:id="rId15" tgtFrame="&quot;_blank&quot;"/>
                    </pic:cNvPr>
                    <pic:cNvPicPr>
                      <a:picLocks noChangeAspect="1" noChangeArrowheads="1"/>
                    </pic:cNvPicPr>
                  </pic:nvPicPr>
                  <pic:blipFill>
                    <a:blip r:embed="rId16"/>
                    <a:srcRect/>
                    <a:stretch>
                      <a:fillRect/>
                    </a:stretch>
                  </pic:blipFill>
                  <pic:spPr bwMode="auto">
                    <a:xfrm>
                      <a:off x="0" y="0"/>
                      <a:ext cx="5943600" cy="5576035"/>
                    </a:xfrm>
                    <a:prstGeom prst="rect">
                      <a:avLst/>
                    </a:prstGeom>
                    <a:noFill/>
                    <a:ln w="9525">
                      <a:noFill/>
                      <a:miter lim="800000"/>
                      <a:headEnd/>
                      <a:tailEnd/>
                    </a:ln>
                  </pic:spPr>
                </pic:pic>
              </a:graphicData>
            </a:graphic>
          </wp:inline>
        </w:drawing>
      </w:r>
    </w:p>
    <w:p w:rsidR="0004703E" w:rsidRDefault="0004703E" w:rsidP="001906B2">
      <w:pPr>
        <w:jc w:val="center"/>
      </w:pPr>
    </w:p>
    <w:sectPr w:rsidR="0004703E" w:rsidSect="00B7760F">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9A" w:rsidRDefault="0080269A" w:rsidP="00DC1C86">
      <w:pPr>
        <w:spacing w:after="0" w:line="240" w:lineRule="auto"/>
      </w:pPr>
      <w:r>
        <w:separator/>
      </w:r>
    </w:p>
  </w:endnote>
  <w:endnote w:type="continuationSeparator" w:id="0">
    <w:p w:rsidR="0080269A" w:rsidRDefault="0080269A" w:rsidP="00D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37486"/>
      <w:docPartObj>
        <w:docPartGallery w:val="Page Numbers (Bottom of Page)"/>
        <w:docPartUnique/>
      </w:docPartObj>
    </w:sdtPr>
    <w:sdtEndPr/>
    <w:sdtContent>
      <w:p w:rsidR="005C7C53" w:rsidRDefault="005C7C53">
        <w:pPr>
          <w:pStyle w:val="Footer"/>
        </w:pPr>
        <w:r>
          <w:fldChar w:fldCharType="begin"/>
        </w:r>
        <w:r>
          <w:instrText xml:space="preserve"> PAGE   \* MERGEFORMAT </w:instrText>
        </w:r>
        <w:r>
          <w:fldChar w:fldCharType="separate"/>
        </w:r>
        <w:r w:rsidR="00D172FE">
          <w:rPr>
            <w:noProof/>
          </w:rPr>
          <w:t>1</w:t>
        </w:r>
        <w:r>
          <w:rPr>
            <w:noProof/>
          </w:rPr>
          <w:fldChar w:fldCharType="end"/>
        </w:r>
      </w:p>
    </w:sdtContent>
  </w:sdt>
  <w:p w:rsidR="005C7C53" w:rsidRDefault="005C7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9A" w:rsidRDefault="0080269A" w:rsidP="00DC1C86">
      <w:pPr>
        <w:spacing w:after="0" w:line="240" w:lineRule="auto"/>
      </w:pPr>
      <w:r>
        <w:separator/>
      </w:r>
    </w:p>
  </w:footnote>
  <w:footnote w:type="continuationSeparator" w:id="0">
    <w:p w:rsidR="0080269A" w:rsidRDefault="0080269A" w:rsidP="00D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2943"/>
    <w:multiLevelType w:val="hybridMultilevel"/>
    <w:tmpl w:val="7840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706A6"/>
    <w:multiLevelType w:val="hybridMultilevel"/>
    <w:tmpl w:val="1FC08310"/>
    <w:lvl w:ilvl="0" w:tplc="826E4D2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95C42"/>
    <w:multiLevelType w:val="hybridMultilevel"/>
    <w:tmpl w:val="2184170E"/>
    <w:lvl w:ilvl="0" w:tplc="AECC6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42016"/>
    <w:multiLevelType w:val="hybridMultilevel"/>
    <w:tmpl w:val="6228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D6403"/>
    <w:multiLevelType w:val="hybridMultilevel"/>
    <w:tmpl w:val="BE484186"/>
    <w:lvl w:ilvl="0" w:tplc="5B9CC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B2"/>
    <w:rsid w:val="0004703E"/>
    <w:rsid w:val="00056169"/>
    <w:rsid w:val="001906B2"/>
    <w:rsid w:val="001C0D7E"/>
    <w:rsid w:val="00232C6D"/>
    <w:rsid w:val="00261FDA"/>
    <w:rsid w:val="002825A1"/>
    <w:rsid w:val="003975B2"/>
    <w:rsid w:val="00413092"/>
    <w:rsid w:val="0048767C"/>
    <w:rsid w:val="00492B1D"/>
    <w:rsid w:val="00495C90"/>
    <w:rsid w:val="004A6311"/>
    <w:rsid w:val="004D53CF"/>
    <w:rsid w:val="00580C0B"/>
    <w:rsid w:val="005C7C53"/>
    <w:rsid w:val="006861A1"/>
    <w:rsid w:val="006D2738"/>
    <w:rsid w:val="00792309"/>
    <w:rsid w:val="007C721B"/>
    <w:rsid w:val="0080269A"/>
    <w:rsid w:val="008E39E3"/>
    <w:rsid w:val="00901573"/>
    <w:rsid w:val="00986AA6"/>
    <w:rsid w:val="009E03A4"/>
    <w:rsid w:val="00A82FAD"/>
    <w:rsid w:val="00AA7680"/>
    <w:rsid w:val="00AB1798"/>
    <w:rsid w:val="00AD79FE"/>
    <w:rsid w:val="00B166E5"/>
    <w:rsid w:val="00B72665"/>
    <w:rsid w:val="00B7760F"/>
    <w:rsid w:val="00C55549"/>
    <w:rsid w:val="00C851D4"/>
    <w:rsid w:val="00D172FE"/>
    <w:rsid w:val="00D71C63"/>
    <w:rsid w:val="00DC1C86"/>
    <w:rsid w:val="00EC3B9D"/>
    <w:rsid w:val="00F22C8F"/>
    <w:rsid w:val="00F4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B2"/>
    <w:pPr>
      <w:ind w:left="720"/>
      <w:contextualSpacing/>
    </w:pPr>
  </w:style>
  <w:style w:type="paragraph" w:styleId="BalloonText">
    <w:name w:val="Balloon Text"/>
    <w:basedOn w:val="Normal"/>
    <w:link w:val="BalloonTextChar"/>
    <w:uiPriority w:val="99"/>
    <w:semiHidden/>
    <w:unhideWhenUsed/>
    <w:rsid w:val="00047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3E"/>
    <w:rPr>
      <w:rFonts w:ascii="Tahoma" w:hAnsi="Tahoma" w:cs="Tahoma"/>
      <w:sz w:val="16"/>
      <w:szCs w:val="16"/>
    </w:rPr>
  </w:style>
  <w:style w:type="paragraph" w:styleId="Header">
    <w:name w:val="header"/>
    <w:basedOn w:val="Normal"/>
    <w:link w:val="HeaderChar"/>
    <w:uiPriority w:val="99"/>
    <w:semiHidden/>
    <w:unhideWhenUsed/>
    <w:rsid w:val="00DC1C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C86"/>
  </w:style>
  <w:style w:type="paragraph" w:styleId="Footer">
    <w:name w:val="footer"/>
    <w:basedOn w:val="Normal"/>
    <w:link w:val="FooterChar"/>
    <w:uiPriority w:val="99"/>
    <w:unhideWhenUsed/>
    <w:rsid w:val="00DC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86"/>
  </w:style>
  <w:style w:type="character" w:styleId="Hyperlink">
    <w:name w:val="Hyperlink"/>
    <w:basedOn w:val="DefaultParagraphFont"/>
    <w:uiPriority w:val="99"/>
    <w:unhideWhenUsed/>
    <w:rsid w:val="00D71C63"/>
    <w:rPr>
      <w:color w:val="0000FF" w:themeColor="hyperlink"/>
      <w:u w:val="single"/>
    </w:rPr>
  </w:style>
  <w:style w:type="character" w:styleId="FollowedHyperlink">
    <w:name w:val="FollowedHyperlink"/>
    <w:basedOn w:val="DefaultParagraphFont"/>
    <w:uiPriority w:val="99"/>
    <w:semiHidden/>
    <w:unhideWhenUsed/>
    <w:rsid w:val="00D71C63"/>
    <w:rPr>
      <w:color w:val="800080" w:themeColor="followedHyperlink"/>
      <w:u w:val="single"/>
    </w:rPr>
  </w:style>
  <w:style w:type="table" w:styleId="TableGrid">
    <w:name w:val="Table Grid"/>
    <w:basedOn w:val="TableNormal"/>
    <w:uiPriority w:val="59"/>
    <w:rsid w:val="00AD7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B2"/>
    <w:pPr>
      <w:ind w:left="720"/>
      <w:contextualSpacing/>
    </w:pPr>
  </w:style>
  <w:style w:type="paragraph" w:styleId="BalloonText">
    <w:name w:val="Balloon Text"/>
    <w:basedOn w:val="Normal"/>
    <w:link w:val="BalloonTextChar"/>
    <w:uiPriority w:val="99"/>
    <w:semiHidden/>
    <w:unhideWhenUsed/>
    <w:rsid w:val="00047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3E"/>
    <w:rPr>
      <w:rFonts w:ascii="Tahoma" w:hAnsi="Tahoma" w:cs="Tahoma"/>
      <w:sz w:val="16"/>
      <w:szCs w:val="16"/>
    </w:rPr>
  </w:style>
  <w:style w:type="paragraph" w:styleId="Header">
    <w:name w:val="header"/>
    <w:basedOn w:val="Normal"/>
    <w:link w:val="HeaderChar"/>
    <w:uiPriority w:val="99"/>
    <w:semiHidden/>
    <w:unhideWhenUsed/>
    <w:rsid w:val="00DC1C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C86"/>
  </w:style>
  <w:style w:type="paragraph" w:styleId="Footer">
    <w:name w:val="footer"/>
    <w:basedOn w:val="Normal"/>
    <w:link w:val="FooterChar"/>
    <w:uiPriority w:val="99"/>
    <w:unhideWhenUsed/>
    <w:rsid w:val="00DC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86"/>
  </w:style>
  <w:style w:type="character" w:styleId="Hyperlink">
    <w:name w:val="Hyperlink"/>
    <w:basedOn w:val="DefaultParagraphFont"/>
    <w:uiPriority w:val="99"/>
    <w:unhideWhenUsed/>
    <w:rsid w:val="00D71C63"/>
    <w:rPr>
      <w:color w:val="0000FF" w:themeColor="hyperlink"/>
      <w:u w:val="single"/>
    </w:rPr>
  </w:style>
  <w:style w:type="character" w:styleId="FollowedHyperlink">
    <w:name w:val="FollowedHyperlink"/>
    <w:basedOn w:val="DefaultParagraphFont"/>
    <w:uiPriority w:val="99"/>
    <w:semiHidden/>
    <w:unhideWhenUsed/>
    <w:rsid w:val="00D71C63"/>
    <w:rPr>
      <w:color w:val="800080" w:themeColor="followedHyperlink"/>
      <w:u w:val="single"/>
    </w:rPr>
  </w:style>
  <w:style w:type="table" w:styleId="TableGrid">
    <w:name w:val="Table Grid"/>
    <w:basedOn w:val="TableNormal"/>
    <w:uiPriority w:val="59"/>
    <w:rsid w:val="00AD7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6TPo910LnY" TargetMode="External"/><Relationship Id="rId13" Type="http://schemas.openxmlformats.org/officeDocument/2006/relationships/hyperlink" Target="https://www.google.com/url?sa=i&amp;url=https://49gwb73j4zuj2z3clp19vafg-wpengine.netdna-ssl.com/wp-content/uploads/2018/10/K2_110418_Shadrach-Meshach-and-Abednego_final.pdf&amp;psig=AOvVaw2JMJb2qYMMRAuGhODzUpFA&amp;ust=1590249188460000&amp;source=images&amp;cd=vfe&amp;ved=0CAIQjRxqFwoTCPi2_5Xqx-kCFQAAAAAdAAAAABA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google.com/url?sa=i&amp;url=https://wordmint.com/public_puzzles/299095&amp;psig=AOvVaw2JMJb2qYMMRAuGhODzUpFA&amp;ust=1590249188460000&amp;source=images&amp;cd=vfe&amp;ved=0CAIQjRxqFwoTCPi2_5Xqx-kCFQAAAAAdAAAAABAR" TargetMode="External"/><Relationship Id="rId10" Type="http://schemas.openxmlformats.org/officeDocument/2006/relationships/hyperlink" Target="https://www.youtube.com/watch?v=LzttxQI19L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vmD3zElmz98"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2020-05-23T14:14:00Z</dcterms:created>
  <dcterms:modified xsi:type="dcterms:W3CDTF">2020-05-23T14:40:00Z</dcterms:modified>
</cp:coreProperties>
</file>